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90" w:rsidRDefault="00381F3F" w:rsidP="003D6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эпидемиологической ситуации по кори.</w:t>
      </w:r>
    </w:p>
    <w:p w:rsidR="00381F3F" w:rsidRDefault="00381F3F" w:rsidP="003D6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преимуществах иммунопрофилактики кори.</w:t>
      </w:r>
    </w:p>
    <w:p w:rsidR="00381F3F" w:rsidRDefault="00381F3F" w:rsidP="003D6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845" w:rsidRDefault="006E6294" w:rsidP="00381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Pr="006E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в Якутии проводится подчищающая иммунизация населения против кори. Целью подчищающей иммунизации является максимальный охват ранее не привитых детей и взрослых прививками против кори</w:t>
      </w:r>
      <w:r w:rsidR="009628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F3F" w:rsidRDefault="00381F3F" w:rsidP="00381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3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и в текущем 2019 году в Российской Федерации продолжается неблагополучие по заболеваемости корью. По итогам 2018 года зарегистрировано 2538 случаев кори, что в 3,5 раза превысило показатели прошлого года. Случаи кори в России регистрируются, преимущественно, среди не привитых лиц, которые не получили прививки в связи с отказом, медицинскими противопоказаниями или при отсутствии постоянного места жительства.</w:t>
      </w:r>
    </w:p>
    <w:p w:rsidR="00F32535" w:rsidRDefault="00F32535" w:rsidP="00381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Министерство здравоохранения Российской Федерации в рамках осуществления мероприятий по противодействию заболеваемости корью сообщает, что</w:t>
      </w:r>
      <w:r w:rsidR="00B6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увеличение лиц, не привитых против кори в связи с отказом от вакцинации по религиозным соображениям, родителей, отказывающихся прививать своих детей</w:t>
      </w:r>
      <w:r w:rsidR="006E6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A3F" w:rsidRPr="00381F3F" w:rsidRDefault="00B64A3F" w:rsidP="00381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Причинами этому является не только агрессивная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антивакцинальная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пропаганда, проводимая в средствах массовой информации, на телевидении, интернете, но и негативные настроения и недостаточная осведомленность </w:t>
      </w:r>
      <w:r w:rsidR="0096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иммунопрофилактики.</w:t>
      </w:r>
    </w:p>
    <w:p w:rsidR="008059E3" w:rsidRDefault="00381F3F" w:rsidP="002D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(Саха</w:t>
      </w:r>
      <w:proofErr w:type="gramStart"/>
      <w:r w:rsidRPr="0038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8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Якутия за 2018 год зарегистрирован 1 завозной случай кори у </w:t>
      </w:r>
      <w:r w:rsidR="00962845" w:rsidRPr="00381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</w:t>
      </w:r>
      <w:r w:rsidR="009628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2845" w:rsidRPr="00381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Pr="0038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взрослого мужчины из Ленского района. В связи с неблагополучной эпидемической ситуацией по кори в России и странах ближнего зарубежья существует риск завоза и распространения кори в республике.</w:t>
      </w:r>
    </w:p>
    <w:p w:rsidR="00962845" w:rsidRPr="00D059BD" w:rsidRDefault="009D2AED" w:rsidP="00381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01E">
        <w:rPr>
          <w:rFonts w:ascii="Times New Roman" w:hAnsi="Times New Roman" w:cs="Times New Roman"/>
          <w:sz w:val="24"/>
          <w:szCs w:val="24"/>
        </w:rPr>
        <w:t>Корь — это широко распространенное острое инфекционное заболевание, встречающееся главным образом у детей и характеризующееся повышением температуры, катаральным воспалением слизистых оболочек носа, глаз и горла и появлением на коже пятнистой сыпи.</w:t>
      </w:r>
      <w:r w:rsidR="008059E3" w:rsidRPr="008059E3">
        <w:t xml:space="preserve"> </w:t>
      </w:r>
      <w:r w:rsidR="008059E3" w:rsidRPr="008059E3">
        <w:rPr>
          <w:rFonts w:ascii="Times New Roman" w:hAnsi="Times New Roman" w:cs="Times New Roman"/>
          <w:sz w:val="24"/>
          <w:szCs w:val="24"/>
        </w:rPr>
        <w:t xml:space="preserve">Путь передачи инфекции воздушно-капельный. Вирус выделяется во внешнюю среду с капельками слюны при разговоре, во </w:t>
      </w:r>
      <w:r w:rsidR="008059E3" w:rsidRPr="00805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</w:t>
      </w:r>
      <w:hyperlink r:id="rId6" w:history="1">
        <w:r w:rsidR="008059E3" w:rsidRPr="008059E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кашля</w:t>
        </w:r>
      </w:hyperlink>
      <w:r w:rsidR="008059E3" w:rsidRPr="008059E3">
        <w:rPr>
          <w:rFonts w:ascii="Times New Roman" w:hAnsi="Times New Roman" w:cs="Times New Roman"/>
          <w:color w:val="000000" w:themeColor="text1"/>
          <w:sz w:val="24"/>
          <w:szCs w:val="24"/>
        </w:rPr>
        <w:t>, чихания</w:t>
      </w:r>
      <w:r w:rsidR="008059E3">
        <w:rPr>
          <w:rFonts w:ascii="Times New Roman" w:hAnsi="Times New Roman" w:cs="Times New Roman"/>
          <w:sz w:val="24"/>
          <w:szCs w:val="24"/>
        </w:rPr>
        <w:t>.</w:t>
      </w:r>
    </w:p>
    <w:p w:rsidR="002D5372" w:rsidRPr="00D059BD" w:rsidRDefault="002D5372" w:rsidP="00381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38F" w:rsidRPr="000F438F" w:rsidRDefault="000F438F" w:rsidP="002D5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175745" wp14:editId="197BBC06">
            <wp:extent cx="6018028" cy="2477386"/>
            <wp:effectExtent l="0" t="0" r="0" b="0"/>
            <wp:docPr id="4" name="Рисунок 4" descr="C:\Documents and Settings\Yunonka\Рабочий стол\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Yunonka\Рабочий стол\k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028" cy="247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438F" w:rsidRPr="002D5372" w:rsidRDefault="007267D1" w:rsidP="00805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проявления</w:t>
      </w:r>
      <w:r w:rsidR="002D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</w:t>
      </w:r>
    </w:p>
    <w:p w:rsidR="000F438F" w:rsidRPr="007267D1" w:rsidRDefault="000F438F" w:rsidP="00726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E3" w:rsidRDefault="008059E3" w:rsidP="002D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Осложнения развиваются чаще у детей в возрасте до пяти лет или у взрослых старше 20 лет. Наиболее распространенными являются воспаление среднего уха (отит), слепота, бронхопневмония, воспаление </w:t>
      </w:r>
      <w:proofErr w:type="gramStart"/>
      <w:r w:rsidRPr="008059E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шейных</w:t>
      </w:r>
      <w:proofErr w:type="gramEnd"/>
      <w:r w:rsidRPr="0080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лимфоузлов, ларингит, энцефалит. К сожалению, осложнения кори не так уж редки, поэтому лечение заболевания должно проводиться под медицинским контролем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5372" w:rsidRPr="002D5372" w:rsidRDefault="008059E3" w:rsidP="002D5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9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Корь является одной из самых заразных болезней, известных на сегодняшний день. Для этой инфекции характерна почти 100% восприимчивость. </w:t>
      </w:r>
      <w:r w:rsidRPr="008059E3">
        <w:rPr>
          <w:rFonts w:ascii="Times New Roman" w:hAnsi="Times New Roman" w:cs="Times New Roman"/>
          <w:sz w:val="24"/>
          <w:szCs w:val="24"/>
        </w:rPr>
        <w:t xml:space="preserve">Лица, не болевшие корью и не привитые против нее, остаются высоко восприимчивыми к кори в течение всей жизни и могут заболеть в любом возрасте. А после перенесенного заболевания у </w:t>
      </w:r>
      <w:proofErr w:type="gramStart"/>
      <w:r w:rsidRPr="008059E3">
        <w:rPr>
          <w:rFonts w:ascii="Times New Roman" w:hAnsi="Times New Roman" w:cs="Times New Roman"/>
          <w:sz w:val="24"/>
          <w:szCs w:val="24"/>
        </w:rPr>
        <w:t>выздоровевших</w:t>
      </w:r>
      <w:proofErr w:type="gramEnd"/>
      <w:r w:rsidRPr="008059E3">
        <w:rPr>
          <w:rFonts w:ascii="Times New Roman" w:hAnsi="Times New Roman" w:cs="Times New Roman"/>
          <w:sz w:val="24"/>
          <w:szCs w:val="24"/>
        </w:rPr>
        <w:t xml:space="preserve"> сохраняется пожизненный иммунитет. </w:t>
      </w:r>
    </w:p>
    <w:p w:rsidR="00962845" w:rsidRDefault="006E6294" w:rsidP="002D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профилактических мероприятий при коревой инфекции определяется простотой инфицирования, быстротой распространения в человеческой популяции и определенной вероятностью развития осложнений преимущественно во взрослом возрасте. Эффективная и своевременная профилактика позволяет расценивать корь как потенциально управляемую инфекционную болезнь</w:t>
      </w:r>
      <w:r w:rsidR="009628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5372" w:rsidRPr="002D5372">
        <w:rPr>
          <w:noProof/>
          <w:lang w:eastAsia="ru-RU"/>
        </w:rPr>
        <w:t xml:space="preserve"> </w:t>
      </w:r>
    </w:p>
    <w:p w:rsidR="002D5372" w:rsidRPr="002D5372" w:rsidRDefault="002D5372" w:rsidP="002D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 wp14:anchorId="23D4B720" wp14:editId="32821AD8">
            <wp:simplePos x="0" y="0"/>
            <wp:positionH relativeFrom="column">
              <wp:posOffset>25400</wp:posOffset>
            </wp:positionH>
            <wp:positionV relativeFrom="paragraph">
              <wp:posOffset>200660</wp:posOffset>
            </wp:positionV>
            <wp:extent cx="3082925" cy="1253490"/>
            <wp:effectExtent l="0" t="0" r="0" b="0"/>
            <wp:wrapSquare wrapText="right"/>
            <wp:docPr id="5" name="preview-image" descr="http://28gp4.ru/wp-content/uploads/2017/12/pneumonia-vacc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28gp4.ru/wp-content/uploads/2017/12/pneumonia-vacci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9E3" w:rsidRPr="008059E3">
        <w:rPr>
          <w:rStyle w:val="a8"/>
          <w:rFonts w:ascii="Times New Roman" w:hAnsi="Times New Roman" w:cs="Times New Roman"/>
          <w:b w:val="0"/>
          <w:sz w:val="24"/>
          <w:szCs w:val="24"/>
        </w:rPr>
        <w:t>Профилактика кори у</w:t>
      </w:r>
      <w:r w:rsidR="008059E3" w:rsidRPr="0074601E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детей – это, в первую очередь, прививки.</w:t>
      </w:r>
      <w:r w:rsidR="008059E3" w:rsidRPr="0074601E">
        <w:rPr>
          <w:rFonts w:ascii="Times New Roman" w:hAnsi="Times New Roman" w:cs="Times New Roman"/>
          <w:sz w:val="24"/>
          <w:szCs w:val="24"/>
        </w:rPr>
        <w:t xml:space="preserve"> Согласно прививочному календарю, принятому в РФ, вакцинация проводится в возрасте </w:t>
      </w:r>
      <w:r w:rsidR="008059E3">
        <w:rPr>
          <w:rFonts w:ascii="Times New Roman" w:hAnsi="Times New Roman" w:cs="Times New Roman"/>
          <w:sz w:val="24"/>
          <w:szCs w:val="24"/>
        </w:rPr>
        <w:t xml:space="preserve">12 месяцев </w:t>
      </w:r>
      <w:r w:rsidR="008059E3" w:rsidRPr="0074601E">
        <w:rPr>
          <w:rFonts w:ascii="Times New Roman" w:hAnsi="Times New Roman" w:cs="Times New Roman"/>
          <w:sz w:val="24"/>
          <w:szCs w:val="24"/>
        </w:rPr>
        <w:t>(однократно). Ревакцинация (то есть повторное введение вакцины) проводится также однократно в возрасте 6 лет, перед предполагаемым поступлением ребенка в школу</w:t>
      </w:r>
      <w:r w:rsidR="008059E3">
        <w:rPr>
          <w:rFonts w:ascii="Times New Roman" w:hAnsi="Times New Roman" w:cs="Times New Roman"/>
          <w:sz w:val="24"/>
          <w:szCs w:val="24"/>
        </w:rPr>
        <w:t>.</w:t>
      </w:r>
    </w:p>
    <w:p w:rsidR="007267D1" w:rsidRDefault="007267D1" w:rsidP="007267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7D1" w:rsidRDefault="00962845" w:rsidP="007267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089">
        <w:rPr>
          <w:rFonts w:ascii="Times New Roman" w:hAnsi="Times New Roman" w:cs="Times New Roman"/>
          <w:sz w:val="24"/>
          <w:szCs w:val="24"/>
        </w:rPr>
        <w:t>Иммунизации против кори подлежат дети и взрослые, не болевшие корью ранее, не привитые против кори, не имеющие документально подтвержденных данных о прививках против кори, или привитые однократно, а также не имеющие обоснованных медицинских противопоказаний:</w:t>
      </w:r>
      <w:r w:rsidRPr="00F54089">
        <w:rPr>
          <w:rFonts w:ascii="Times New Roman" w:hAnsi="Times New Roman" w:cs="Times New Roman"/>
          <w:sz w:val="24"/>
          <w:szCs w:val="24"/>
        </w:rPr>
        <w:br/>
        <w:t>- дети от 1 до 18 лет (включительно), в том числе посещающие дошкольные образовательные учреждения, учащиеся образовательных учреждений, учреждений для детей, оставшихся без попечения родителей, и неорганизованные  дети;</w:t>
      </w:r>
      <w:r w:rsidRPr="00F54089">
        <w:rPr>
          <w:rFonts w:ascii="Times New Roman" w:hAnsi="Times New Roman" w:cs="Times New Roman"/>
          <w:sz w:val="24"/>
          <w:szCs w:val="24"/>
        </w:rPr>
        <w:br/>
        <w:t xml:space="preserve">- взрослые от 18 до 35 лет (включительно), в том числе студенты ВУЗов и </w:t>
      </w:r>
      <w:proofErr w:type="spellStart"/>
      <w:r w:rsidRPr="00F54089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F54089">
        <w:rPr>
          <w:rFonts w:ascii="Times New Roman" w:hAnsi="Times New Roman" w:cs="Times New Roman"/>
          <w:sz w:val="24"/>
          <w:szCs w:val="24"/>
        </w:rPr>
        <w:t>;</w:t>
      </w:r>
      <w:r w:rsidRPr="00F54089">
        <w:rPr>
          <w:rFonts w:ascii="Times New Roman" w:hAnsi="Times New Roman" w:cs="Times New Roman"/>
          <w:sz w:val="24"/>
          <w:szCs w:val="24"/>
        </w:rPr>
        <w:br/>
        <w:t>- взрослые от 18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</w:t>
      </w:r>
      <w:r>
        <w:rPr>
          <w:rFonts w:ascii="Times New Roman" w:hAnsi="Times New Roman" w:cs="Times New Roman"/>
          <w:sz w:val="24"/>
          <w:szCs w:val="24"/>
        </w:rPr>
        <w:t>, и иностранные граждане</w:t>
      </w:r>
      <w:r w:rsidR="0074601E">
        <w:rPr>
          <w:rFonts w:ascii="Times New Roman" w:hAnsi="Times New Roman" w:cs="Times New Roman"/>
          <w:sz w:val="24"/>
          <w:szCs w:val="24"/>
        </w:rPr>
        <w:t>, мигранты</w:t>
      </w:r>
      <w:r w:rsidRPr="00F54089">
        <w:rPr>
          <w:rFonts w:ascii="Times New Roman" w:hAnsi="Times New Roman" w:cs="Times New Roman"/>
          <w:sz w:val="24"/>
          <w:szCs w:val="24"/>
        </w:rPr>
        <w:t>). </w:t>
      </w:r>
      <w:r w:rsidR="0074601E">
        <w:rPr>
          <w:rFonts w:ascii="Times New Roman" w:hAnsi="Times New Roman" w:cs="Times New Roman"/>
          <w:sz w:val="24"/>
          <w:szCs w:val="24"/>
        </w:rPr>
        <w:t>Также, Санитарно-противоэпидемическая комиссия Правительства Республики Саха (Якутия) рекомендует медицинским работникам прививаться против кори без ограничения по возрасту.</w:t>
      </w:r>
    </w:p>
    <w:p w:rsidR="007267D1" w:rsidRDefault="007267D1" w:rsidP="00726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267D1" w:rsidRDefault="007267D1" w:rsidP="00726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2315162" wp14:editId="090BDED8">
            <wp:simplePos x="0" y="0"/>
            <wp:positionH relativeFrom="column">
              <wp:posOffset>1609725</wp:posOffset>
            </wp:positionH>
            <wp:positionV relativeFrom="paragraph">
              <wp:posOffset>644525</wp:posOffset>
            </wp:positionV>
            <wp:extent cx="4348480" cy="1360805"/>
            <wp:effectExtent l="0" t="0" r="0" b="0"/>
            <wp:wrapSquare wrapText="left"/>
            <wp:docPr id="7" name="Рисунок 7" descr="C:\Documents and Settings\Yunonka\Рабочий стол\94e64aafc4472711e4fdf273ed6fb3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Yunonka\Рабочий стол\94e64aafc4472711e4fdf273ed6fb37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089" w:rsidRPr="00F54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="00F54089" w:rsidRPr="00F54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F54089" w:rsidRPr="00F54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Саха (Якутия) рекомендует родителям проверить н</w:t>
      </w:r>
      <w:r w:rsidR="00F54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прививок против кори </w:t>
      </w:r>
      <w:r w:rsidR="00F54089" w:rsidRPr="00F54089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детей, а также  взрослым, относящимся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</w:t>
      </w:r>
      <w:r w:rsidR="00F54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4089">
        <w:rPr>
          <w:rFonts w:ascii="Times New Roman" w:hAnsi="Times New Roman" w:cs="Times New Roman"/>
          <w:sz w:val="24"/>
          <w:szCs w:val="24"/>
        </w:rPr>
        <w:t>иностранные граждане, мигранты</w:t>
      </w:r>
      <w:r w:rsidR="00F54089" w:rsidRPr="00F54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проверить у себя наличие  двух прививок против кори. И в случае если таких прививок нет, подойти в поликлинику </w:t>
      </w:r>
      <w:r w:rsidR="009628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бесплатно получить данную прививку</w:t>
      </w:r>
      <w:r w:rsidR="00F54089" w:rsidRPr="00F54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7D1" w:rsidRDefault="007267D1" w:rsidP="00726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7D1" w:rsidRDefault="007267D1" w:rsidP="00726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7D1" w:rsidRDefault="007267D1" w:rsidP="00726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7D1" w:rsidRDefault="007267D1" w:rsidP="00726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7D1" w:rsidRDefault="007267D1" w:rsidP="00726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7D1" w:rsidRDefault="007267D1" w:rsidP="00726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7D1" w:rsidRDefault="007267D1" w:rsidP="00726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7D1" w:rsidRDefault="007267D1" w:rsidP="00726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38F" w:rsidRPr="007267D1" w:rsidRDefault="0074601E" w:rsidP="00D059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267D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Врач-эпидемиолог «НЦРБ» Ноговицына А.А.</w:t>
      </w:r>
    </w:p>
    <w:sectPr w:rsidR="000F438F" w:rsidRPr="007267D1" w:rsidSect="0083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2AEB"/>
    <w:multiLevelType w:val="multilevel"/>
    <w:tmpl w:val="6C5C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55E89"/>
    <w:multiLevelType w:val="multilevel"/>
    <w:tmpl w:val="EC1E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B17A8"/>
    <w:multiLevelType w:val="multilevel"/>
    <w:tmpl w:val="7F0A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D24DEF"/>
    <w:multiLevelType w:val="multilevel"/>
    <w:tmpl w:val="37A6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F06"/>
    <w:rsid w:val="000274B2"/>
    <w:rsid w:val="000356DC"/>
    <w:rsid w:val="00056734"/>
    <w:rsid w:val="00096762"/>
    <w:rsid w:val="000D17CC"/>
    <w:rsid w:val="000F38AD"/>
    <w:rsid w:val="000F438F"/>
    <w:rsid w:val="000F5575"/>
    <w:rsid w:val="000F5733"/>
    <w:rsid w:val="000F7A55"/>
    <w:rsid w:val="0011086A"/>
    <w:rsid w:val="001135BB"/>
    <w:rsid w:val="001173ED"/>
    <w:rsid w:val="00121AD9"/>
    <w:rsid w:val="00126AFB"/>
    <w:rsid w:val="0013576B"/>
    <w:rsid w:val="00145DC0"/>
    <w:rsid w:val="001543F0"/>
    <w:rsid w:val="00171CFC"/>
    <w:rsid w:val="001720AA"/>
    <w:rsid w:val="001B3124"/>
    <w:rsid w:val="001D105A"/>
    <w:rsid w:val="001E428C"/>
    <w:rsid w:val="001E7741"/>
    <w:rsid w:val="002025F6"/>
    <w:rsid w:val="00216CFF"/>
    <w:rsid w:val="0023223D"/>
    <w:rsid w:val="002620CC"/>
    <w:rsid w:val="002735F6"/>
    <w:rsid w:val="0027642F"/>
    <w:rsid w:val="0027700A"/>
    <w:rsid w:val="00286365"/>
    <w:rsid w:val="002879B1"/>
    <w:rsid w:val="00296128"/>
    <w:rsid w:val="002A4B38"/>
    <w:rsid w:val="002A63C0"/>
    <w:rsid w:val="002B65A6"/>
    <w:rsid w:val="002C0719"/>
    <w:rsid w:val="002C3CD7"/>
    <w:rsid w:val="002C6F92"/>
    <w:rsid w:val="002D2879"/>
    <w:rsid w:val="002D5372"/>
    <w:rsid w:val="002E12CE"/>
    <w:rsid w:val="002F13B0"/>
    <w:rsid w:val="0030144C"/>
    <w:rsid w:val="00326082"/>
    <w:rsid w:val="00362CA8"/>
    <w:rsid w:val="00362F09"/>
    <w:rsid w:val="00373730"/>
    <w:rsid w:val="00381F3F"/>
    <w:rsid w:val="00395E98"/>
    <w:rsid w:val="003A44FC"/>
    <w:rsid w:val="003B618E"/>
    <w:rsid w:val="003D6090"/>
    <w:rsid w:val="003E51E5"/>
    <w:rsid w:val="003F721F"/>
    <w:rsid w:val="004019FE"/>
    <w:rsid w:val="00413BCE"/>
    <w:rsid w:val="00435BBA"/>
    <w:rsid w:val="00452D0A"/>
    <w:rsid w:val="00455EFD"/>
    <w:rsid w:val="00465813"/>
    <w:rsid w:val="00472842"/>
    <w:rsid w:val="0047691C"/>
    <w:rsid w:val="00477E84"/>
    <w:rsid w:val="004964ED"/>
    <w:rsid w:val="004A5A65"/>
    <w:rsid w:val="004B0B2D"/>
    <w:rsid w:val="004D7EFB"/>
    <w:rsid w:val="004F0142"/>
    <w:rsid w:val="00501353"/>
    <w:rsid w:val="00512665"/>
    <w:rsid w:val="005324D3"/>
    <w:rsid w:val="00540D7A"/>
    <w:rsid w:val="00544B8C"/>
    <w:rsid w:val="00547490"/>
    <w:rsid w:val="00550DAF"/>
    <w:rsid w:val="0055510E"/>
    <w:rsid w:val="005612A4"/>
    <w:rsid w:val="00585EEC"/>
    <w:rsid w:val="005861C2"/>
    <w:rsid w:val="00587D61"/>
    <w:rsid w:val="005A4408"/>
    <w:rsid w:val="005B28E7"/>
    <w:rsid w:val="005B523C"/>
    <w:rsid w:val="005C2817"/>
    <w:rsid w:val="005C35E0"/>
    <w:rsid w:val="005C38BE"/>
    <w:rsid w:val="005C77F6"/>
    <w:rsid w:val="005E050D"/>
    <w:rsid w:val="005E0FBD"/>
    <w:rsid w:val="00605BED"/>
    <w:rsid w:val="006067D5"/>
    <w:rsid w:val="00624DB5"/>
    <w:rsid w:val="00642DC3"/>
    <w:rsid w:val="00664BE7"/>
    <w:rsid w:val="00671EC9"/>
    <w:rsid w:val="006743E6"/>
    <w:rsid w:val="00675ACE"/>
    <w:rsid w:val="006A52CF"/>
    <w:rsid w:val="006C0DAF"/>
    <w:rsid w:val="006E0571"/>
    <w:rsid w:val="006E0F43"/>
    <w:rsid w:val="006E0F55"/>
    <w:rsid w:val="006E6294"/>
    <w:rsid w:val="006E78AD"/>
    <w:rsid w:val="006F0DCE"/>
    <w:rsid w:val="006F1AC3"/>
    <w:rsid w:val="006F470B"/>
    <w:rsid w:val="006F5D53"/>
    <w:rsid w:val="006F6201"/>
    <w:rsid w:val="00715A5E"/>
    <w:rsid w:val="00720541"/>
    <w:rsid w:val="00725D99"/>
    <w:rsid w:val="007267D1"/>
    <w:rsid w:val="007401D2"/>
    <w:rsid w:val="0074190E"/>
    <w:rsid w:val="0074601E"/>
    <w:rsid w:val="007517DC"/>
    <w:rsid w:val="00756C32"/>
    <w:rsid w:val="00757561"/>
    <w:rsid w:val="007721FF"/>
    <w:rsid w:val="00772949"/>
    <w:rsid w:val="007770CE"/>
    <w:rsid w:val="007B388D"/>
    <w:rsid w:val="007B4BC0"/>
    <w:rsid w:val="007B7221"/>
    <w:rsid w:val="007D52E6"/>
    <w:rsid w:val="008059E3"/>
    <w:rsid w:val="00806450"/>
    <w:rsid w:val="00811358"/>
    <w:rsid w:val="0082498B"/>
    <w:rsid w:val="00826F06"/>
    <w:rsid w:val="00831917"/>
    <w:rsid w:val="00832956"/>
    <w:rsid w:val="008342C7"/>
    <w:rsid w:val="008351D9"/>
    <w:rsid w:val="00847854"/>
    <w:rsid w:val="00847E2F"/>
    <w:rsid w:val="00856698"/>
    <w:rsid w:val="00862E1D"/>
    <w:rsid w:val="00865774"/>
    <w:rsid w:val="00865805"/>
    <w:rsid w:val="008816D7"/>
    <w:rsid w:val="0088417A"/>
    <w:rsid w:val="00885EC2"/>
    <w:rsid w:val="00890485"/>
    <w:rsid w:val="008919E7"/>
    <w:rsid w:val="008A5963"/>
    <w:rsid w:val="008A5D15"/>
    <w:rsid w:val="008C7684"/>
    <w:rsid w:val="008D7F5F"/>
    <w:rsid w:val="008E550E"/>
    <w:rsid w:val="009045E9"/>
    <w:rsid w:val="00906000"/>
    <w:rsid w:val="00917137"/>
    <w:rsid w:val="0093538D"/>
    <w:rsid w:val="009508F5"/>
    <w:rsid w:val="0095782C"/>
    <w:rsid w:val="00962845"/>
    <w:rsid w:val="00970004"/>
    <w:rsid w:val="0097693F"/>
    <w:rsid w:val="009777A6"/>
    <w:rsid w:val="00980E6D"/>
    <w:rsid w:val="0098676E"/>
    <w:rsid w:val="009959E2"/>
    <w:rsid w:val="009A03FD"/>
    <w:rsid w:val="009A6C1F"/>
    <w:rsid w:val="009D2AED"/>
    <w:rsid w:val="009D2CA3"/>
    <w:rsid w:val="009F1917"/>
    <w:rsid w:val="00A00C57"/>
    <w:rsid w:val="00A0672A"/>
    <w:rsid w:val="00A303B4"/>
    <w:rsid w:val="00A3165E"/>
    <w:rsid w:val="00A337AA"/>
    <w:rsid w:val="00A3624E"/>
    <w:rsid w:val="00A40E84"/>
    <w:rsid w:val="00A45F70"/>
    <w:rsid w:val="00A50400"/>
    <w:rsid w:val="00A5142B"/>
    <w:rsid w:val="00A57BB7"/>
    <w:rsid w:val="00A62B72"/>
    <w:rsid w:val="00A64FFE"/>
    <w:rsid w:val="00A717B1"/>
    <w:rsid w:val="00A748E3"/>
    <w:rsid w:val="00A76055"/>
    <w:rsid w:val="00A761EA"/>
    <w:rsid w:val="00A952A6"/>
    <w:rsid w:val="00AA6D6E"/>
    <w:rsid w:val="00AB219C"/>
    <w:rsid w:val="00AC152A"/>
    <w:rsid w:val="00AD36B4"/>
    <w:rsid w:val="00AF223B"/>
    <w:rsid w:val="00AF2910"/>
    <w:rsid w:val="00B13BA0"/>
    <w:rsid w:val="00B204A7"/>
    <w:rsid w:val="00B2052D"/>
    <w:rsid w:val="00B30B9E"/>
    <w:rsid w:val="00B56F0B"/>
    <w:rsid w:val="00B57DD0"/>
    <w:rsid w:val="00B60D50"/>
    <w:rsid w:val="00B63D2D"/>
    <w:rsid w:val="00B64A3F"/>
    <w:rsid w:val="00B65254"/>
    <w:rsid w:val="00B727D4"/>
    <w:rsid w:val="00B94311"/>
    <w:rsid w:val="00BC6A94"/>
    <w:rsid w:val="00BE764D"/>
    <w:rsid w:val="00C05BEB"/>
    <w:rsid w:val="00C30391"/>
    <w:rsid w:val="00C548AC"/>
    <w:rsid w:val="00C72C0B"/>
    <w:rsid w:val="00C7693D"/>
    <w:rsid w:val="00C8353E"/>
    <w:rsid w:val="00C91D2C"/>
    <w:rsid w:val="00C94C71"/>
    <w:rsid w:val="00C9507B"/>
    <w:rsid w:val="00C953DB"/>
    <w:rsid w:val="00CB256C"/>
    <w:rsid w:val="00CC3309"/>
    <w:rsid w:val="00CC3D8D"/>
    <w:rsid w:val="00CD374A"/>
    <w:rsid w:val="00CE34ED"/>
    <w:rsid w:val="00CE6B2C"/>
    <w:rsid w:val="00CF1D8A"/>
    <w:rsid w:val="00D055E7"/>
    <w:rsid w:val="00D059A6"/>
    <w:rsid w:val="00D059BD"/>
    <w:rsid w:val="00D146C7"/>
    <w:rsid w:val="00D44401"/>
    <w:rsid w:val="00D73872"/>
    <w:rsid w:val="00D75FA1"/>
    <w:rsid w:val="00D93BAA"/>
    <w:rsid w:val="00DA0038"/>
    <w:rsid w:val="00DA198F"/>
    <w:rsid w:val="00DA2F27"/>
    <w:rsid w:val="00DC0672"/>
    <w:rsid w:val="00DC6190"/>
    <w:rsid w:val="00DC7193"/>
    <w:rsid w:val="00DF20AD"/>
    <w:rsid w:val="00E03042"/>
    <w:rsid w:val="00E031D8"/>
    <w:rsid w:val="00E03238"/>
    <w:rsid w:val="00E10DFE"/>
    <w:rsid w:val="00E315DD"/>
    <w:rsid w:val="00E31C9B"/>
    <w:rsid w:val="00E356CF"/>
    <w:rsid w:val="00E521C9"/>
    <w:rsid w:val="00E5296D"/>
    <w:rsid w:val="00E549EC"/>
    <w:rsid w:val="00E7240D"/>
    <w:rsid w:val="00E8278D"/>
    <w:rsid w:val="00E9377D"/>
    <w:rsid w:val="00E94F04"/>
    <w:rsid w:val="00EA0F4B"/>
    <w:rsid w:val="00ED6A37"/>
    <w:rsid w:val="00EF0F29"/>
    <w:rsid w:val="00F14A2D"/>
    <w:rsid w:val="00F15DB0"/>
    <w:rsid w:val="00F232A6"/>
    <w:rsid w:val="00F32535"/>
    <w:rsid w:val="00F44022"/>
    <w:rsid w:val="00F54089"/>
    <w:rsid w:val="00F5445F"/>
    <w:rsid w:val="00F7556C"/>
    <w:rsid w:val="00F95EFC"/>
    <w:rsid w:val="00FA5003"/>
    <w:rsid w:val="00FB119D"/>
    <w:rsid w:val="00FB2472"/>
    <w:rsid w:val="00FB7854"/>
    <w:rsid w:val="00FC2463"/>
    <w:rsid w:val="00FC39EA"/>
    <w:rsid w:val="00FE6152"/>
    <w:rsid w:val="00FF62FA"/>
    <w:rsid w:val="00FF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D9"/>
  </w:style>
  <w:style w:type="paragraph" w:styleId="2">
    <w:name w:val="heading 2"/>
    <w:basedOn w:val="a"/>
    <w:link w:val="20"/>
    <w:uiPriority w:val="9"/>
    <w:qFormat/>
    <w:rsid w:val="00512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2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26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6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6090"/>
    <w:pPr>
      <w:ind w:left="720"/>
      <w:contextualSpacing/>
    </w:pPr>
  </w:style>
  <w:style w:type="character" w:styleId="a8">
    <w:name w:val="Strong"/>
    <w:basedOn w:val="a0"/>
    <w:uiPriority w:val="22"/>
    <w:qFormat/>
    <w:rsid w:val="00962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2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2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26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6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6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0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5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03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5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9932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.mail.ru/disease/kashe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Yunonka</dc:creator>
  <cp:keywords/>
  <dc:description/>
  <cp:lastModifiedBy>admin</cp:lastModifiedBy>
  <cp:revision>16</cp:revision>
  <dcterms:created xsi:type="dcterms:W3CDTF">2019-03-19T22:51:00Z</dcterms:created>
  <dcterms:modified xsi:type="dcterms:W3CDTF">2019-05-06T04:27:00Z</dcterms:modified>
</cp:coreProperties>
</file>