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b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color w:val="242424"/>
          <w:sz w:val="22"/>
          <w:szCs w:val="22"/>
          <w:lang w:eastAsia="ru-RU"/>
        </w:rPr>
        <w:t>Памятка Профилактика гепатитов</w:t>
      </w:r>
    </w:p>
    <w:p w:rsidR="002D4F57" w:rsidRPr="002C4BCF" w:rsidRDefault="002D4F57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b/>
          <w:color w:val="242424"/>
          <w:sz w:val="22"/>
          <w:szCs w:val="22"/>
          <w:lang w:eastAsia="ru-RU"/>
        </w:rPr>
      </w:pPr>
      <w:bookmarkStart w:id="0" w:name="_GoBack"/>
      <w:bookmarkEnd w:id="0"/>
    </w:p>
    <w:p w:rsid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Гепатит — это воспаление печени. Существует 5 основных вирусов гепатита, называемых типами A, B, C, D и E , но его причиной могут также быть другие инфекции, токсичные вещества (например, алкоголь и некоторые наркотики). Вирус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А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и вирус гепатита Е чаще всего передаются при потреблении загрязненных пищевых продуктов или воды.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 xml:space="preserve">Острая инфекция </w:t>
      </w:r>
      <w:proofErr w:type="spellStart"/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протекет</w:t>
      </w:r>
      <w:proofErr w:type="spellEnd"/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 xml:space="preserve"> с такими симптомами, как:</w:t>
      </w:r>
    </w:p>
    <w:p w:rsidR="002C4BCF" w:rsidRPr="002C4BCF" w:rsidRDefault="002C4BCF" w:rsidP="002C4BCF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00" w:lineRule="atLeast"/>
        <w:ind w:left="112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желтуха (пожелтение кожи и глаз),</w:t>
      </w:r>
    </w:p>
    <w:p w:rsidR="002C4BCF" w:rsidRPr="002C4BCF" w:rsidRDefault="002C4BCF" w:rsidP="002C4BCF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00" w:lineRule="atLeast"/>
        <w:ind w:left="112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потемнение мочи,</w:t>
      </w:r>
    </w:p>
    <w:p w:rsidR="002C4BCF" w:rsidRPr="002C4BCF" w:rsidRDefault="002C4BCF" w:rsidP="002C4BCF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00" w:lineRule="atLeast"/>
        <w:ind w:left="112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утомляемость,</w:t>
      </w:r>
    </w:p>
    <w:p w:rsidR="002C4BCF" w:rsidRPr="002C4BCF" w:rsidRDefault="002C4BCF" w:rsidP="002C4BCF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00" w:lineRule="atLeast"/>
        <w:ind w:left="112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тошнота, рвота</w:t>
      </w:r>
    </w:p>
    <w:p w:rsidR="002C4BCF" w:rsidRPr="002C4BCF" w:rsidRDefault="002C4BCF" w:rsidP="002C4BCF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00" w:lineRule="atLeast"/>
        <w:ind w:left="112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и боли в области живота.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Чаще инфекция протекает в легкой форме, 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большинство людей полностью выздоравливает и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у них остается стойкий иммунитет.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Вирус гепатита</w:t>
      </w:r>
      <w:proofErr w:type="gramStart"/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 передается от человека к человеку при непосредственном контакте с кровью инфицированного и ее производными.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Вероятность инфицирования существует:</w:t>
      </w:r>
    </w:p>
    <w:p w:rsidR="002C4BCF" w:rsidRPr="002C4BCF" w:rsidRDefault="002C4BCF" w:rsidP="002C4B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00" w:lineRule="atLeast"/>
        <w:ind w:left="750"/>
        <w:rPr>
          <w:rFonts w:eastAsia="Times New Roman" w:cs="Times New Roman"/>
          <w:color w:val="242424"/>
          <w:sz w:val="22"/>
          <w:szCs w:val="22"/>
          <w:lang w:eastAsia="ru-RU"/>
        </w:rPr>
      </w:pPr>
    </w:p>
    <w:p w:rsidR="002C4BCF" w:rsidRPr="002C4BCF" w:rsidRDefault="002C4BCF" w:rsidP="002C4BCF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300" w:lineRule="atLeast"/>
        <w:ind w:left="750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при использовании для инъекций и </w:t>
      </w:r>
      <w:proofErr w:type="spell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татуажа</w:t>
      </w:r>
      <w:proofErr w:type="spell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нестерильных игл,</w:t>
      </w:r>
    </w:p>
    <w:p w:rsidR="002C4BCF" w:rsidRPr="002C4BCF" w:rsidRDefault="002C4BCF" w:rsidP="002C4BCF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300" w:lineRule="atLeast"/>
        <w:ind w:left="750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часто заражение происходит через нестерильные медицинские, стоматологические и косметологические инструменты,</w:t>
      </w:r>
    </w:p>
    <w:p w:rsidR="002C4BCF" w:rsidRPr="002C4BCF" w:rsidRDefault="002C4BCF" w:rsidP="002C4BCF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300" w:lineRule="atLeast"/>
        <w:ind w:left="750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при половых контакта</w:t>
      </w:r>
    </w:p>
    <w:p w:rsidR="002C4BCF" w:rsidRPr="002C4BCF" w:rsidRDefault="002C4BCF" w:rsidP="002C4BCF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300" w:lineRule="atLeast"/>
        <w:ind w:left="750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х и бытовым путем при совместном использовании предметов личной гигиены (зубных щеток, бритв и т.д.).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Большинство людей не знают о том, что они инфицированы: в 80% случаев болезнь развивается бессимптомно, незаметно для человека и переходит в хроническую стадию, которая заканчивается циррозом или раком печени.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Дети, рожденные от инфицированных матерей, также могут быть инфицированы вирусом гепатита В.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Вирус гепатита</w:t>
      </w:r>
      <w:proofErr w:type="gramStart"/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 xml:space="preserve"> С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 также передается при контакте с инфицированной кровью. Это может происходить:</w:t>
      </w:r>
    </w:p>
    <w:p w:rsidR="002C4BCF" w:rsidRPr="002C4BCF" w:rsidRDefault="002C4BCF" w:rsidP="002C4B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при переливании крови и продуктов 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крови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зараженных вирусом</w:t>
      </w:r>
    </w:p>
    <w:p w:rsidR="002C4BCF" w:rsidRPr="002C4BCF" w:rsidRDefault="002C4BCF" w:rsidP="002C4B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и при употреблении инъекционных наркотиков.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Возможен также и сексуальный путь передачи инфекции, но это происходит гораздо реже.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Вакцины против HCV нет.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Вирус гепатита D</w:t>
      </w: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 может инфицировать только тех людей, кто инфицирован гепатитом B. Двойная инфекция может приводить к развитию более серьезной болезни и худшему результату.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Безопасные и эффективные вакцины против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обеспечивают защиту от </w:t>
      </w:r>
      <w:proofErr w:type="spell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инфецирования</w:t>
      </w:r>
      <w:proofErr w:type="spell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гепатитом D.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before="150" w:after="150" w:line="600" w:lineRule="atLeast"/>
        <w:jc w:val="center"/>
        <w:outlineLvl w:val="2"/>
        <w:rPr>
          <w:rFonts w:eastAsia="Times New Roman" w:cs="Times New Roman"/>
          <w:b/>
          <w:bCs/>
          <w:color w:val="32373D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Симптомы</w:t>
      </w:r>
    </w:p>
    <w:p w:rsidR="002C4BCF" w:rsidRPr="002C4BCF" w:rsidRDefault="002C4BCF" w:rsidP="002C4B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Острое заболевание характеризуется появлением слабости, снижением аппетита, тошнотой, частой рвотой.</w:t>
      </w:r>
    </w:p>
    <w:p w:rsidR="002C4BCF" w:rsidRPr="002C4BCF" w:rsidRDefault="002C4BCF" w:rsidP="002C4B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Могут беспокоить боли в правом подреберье. Иногда отмечаются боли в крупных суставах по ночам и в утренние часы, появляются зуд, моча приобретает темный цвет, кал обесцвечивается.</w:t>
      </w:r>
    </w:p>
    <w:p w:rsidR="002C4BCF" w:rsidRPr="002C4BCF" w:rsidRDefault="002C4BCF" w:rsidP="002C4B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Заболевание чаще сопровождается развитием желтухи.</w:t>
      </w:r>
    </w:p>
    <w:p w:rsidR="002C4BCF" w:rsidRPr="002C4BCF" w:rsidRDefault="002C4BCF" w:rsidP="002C4BC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00" w:lineRule="atLeast"/>
        <w:ind w:left="3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Первоначально желтушное окрашивание приобретают склеры, слизистая оболочка твердого неба и уздечка языка, позднее окрашивается кожа.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jc w:val="both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lastRenderedPageBreak/>
        <w:t>Выявлено, что острое заболевание может протекать с ограниченными симптомами или бессимптомно.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before="150" w:after="150" w:line="600" w:lineRule="atLeast"/>
        <w:jc w:val="center"/>
        <w:outlineLvl w:val="2"/>
        <w:rPr>
          <w:rFonts w:eastAsia="Times New Roman" w:cs="Times New Roman"/>
          <w:b/>
          <w:bCs/>
          <w:color w:val="32373D"/>
          <w:sz w:val="22"/>
          <w:szCs w:val="22"/>
          <w:lang w:eastAsia="ru-RU"/>
        </w:rPr>
      </w:pPr>
      <w:r w:rsidRPr="002C4BCF">
        <w:rPr>
          <w:rFonts w:eastAsia="Times New Roman" w:cs="Times New Roman"/>
          <w:b/>
          <w:bCs/>
          <w:color w:val="800000"/>
          <w:sz w:val="22"/>
          <w:szCs w:val="22"/>
          <w:lang w:eastAsia="ru-RU"/>
        </w:rPr>
        <w:t>Профилактика  вирусных  гепатитов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Для профилактики заражения гепатитом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существует специально разработанная вакцина. С 2002 года в России введена обязательная вакцинация новорожденных детей и людей из основных групп риска.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Благодаря скринингу крови, используемой для переливания, можно предотвращать передачу вирусного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и вирусного гепатита C.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Стерильное инъекционное оборудование обеспечивает защиту от передачи вирусного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и вирусного гепатита C.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Безопасная практика сексуальных отношений, включая сведение к минимуму числа партнеров и использование барьерных мер защиты, защищает от передачи вирусного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В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и вирусного гепатита C.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Безопасные пищевые продукты и вода обеспечивают наилучшую защиту от вирусного гепатита</w:t>
      </w:r>
      <w:proofErr w:type="gramStart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А</w:t>
      </w:r>
      <w:proofErr w:type="gramEnd"/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 xml:space="preserve"> и вирусного гепатита E.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Если в семье есть больной или носитель вирусных гепатитов – хранить отдельно предметы его гигиены и подвергать их обеззараживанию.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Выделить каждому члену семьи для использования дома и на работе личные предметы гигиены, постельное и нательное белье, носовые платки.</w:t>
      </w:r>
    </w:p>
    <w:p w:rsidR="002C4BCF" w:rsidRPr="002C4BCF" w:rsidRDefault="002C4BCF" w:rsidP="002C4BCF">
      <w:pPr>
        <w:widowControl/>
        <w:shd w:val="clear" w:color="auto" w:fill="FFFFFF"/>
        <w:autoSpaceDE/>
        <w:autoSpaceDN/>
        <w:adjustRightInd/>
        <w:spacing w:after="75"/>
        <w:rPr>
          <w:rFonts w:eastAsia="Times New Roman" w:cs="Times New Roman"/>
          <w:color w:val="242424"/>
          <w:sz w:val="22"/>
          <w:szCs w:val="22"/>
          <w:lang w:eastAsia="ru-RU"/>
        </w:rPr>
      </w:pP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Если дома есть больной гепатитами или носитель вирусов проводит текущую уборку помещений в резиновых перчатках, протирать поверхность мебели, дверные ручки, краны умывальников, спусковые краны уни</w:t>
      </w:r>
      <w:r>
        <w:rPr>
          <w:rFonts w:eastAsia="Times New Roman" w:cs="Times New Roman"/>
          <w:color w:val="242424"/>
          <w:sz w:val="22"/>
          <w:szCs w:val="22"/>
          <w:lang w:eastAsia="ru-RU"/>
        </w:rPr>
        <w:t>тазов и пол</w:t>
      </w:r>
      <w:proofErr w:type="gramStart"/>
      <w:r>
        <w:rPr>
          <w:rFonts w:eastAsia="Times New Roman" w:cs="Times New Roman"/>
          <w:color w:val="242424"/>
          <w:sz w:val="22"/>
          <w:szCs w:val="22"/>
          <w:lang w:eastAsia="ru-RU"/>
        </w:rPr>
        <w:t>.</w:t>
      </w:r>
      <w:proofErr w:type="gramEnd"/>
      <w:r>
        <w:rPr>
          <w:rFonts w:eastAsia="Times New Roman" w:cs="Times New Roman"/>
          <w:color w:val="242424"/>
          <w:sz w:val="22"/>
          <w:szCs w:val="22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42424"/>
          <w:sz w:val="22"/>
          <w:szCs w:val="22"/>
          <w:lang w:eastAsia="ru-RU"/>
        </w:rPr>
        <w:t>м</w:t>
      </w:r>
      <w:proofErr w:type="gramEnd"/>
      <w:r>
        <w:rPr>
          <w:rFonts w:eastAsia="Times New Roman" w:cs="Times New Roman"/>
          <w:color w:val="242424"/>
          <w:sz w:val="22"/>
          <w:szCs w:val="22"/>
          <w:lang w:eastAsia="ru-RU"/>
        </w:rPr>
        <w:t>ыльно-содовым раст</w:t>
      </w:r>
      <w:r w:rsidRPr="002C4BCF">
        <w:rPr>
          <w:rFonts w:eastAsia="Times New Roman" w:cs="Times New Roman"/>
          <w:color w:val="242424"/>
          <w:sz w:val="22"/>
          <w:szCs w:val="22"/>
          <w:lang w:eastAsia="ru-RU"/>
        </w:rPr>
        <w:t>вором, раствором хлорамина или другого дезинфицирующего средства.</w:t>
      </w:r>
    </w:p>
    <w:p w:rsidR="002D4F57" w:rsidRDefault="002D4F57" w:rsidP="002D4F57">
      <w:pPr>
        <w:pStyle w:val="a3"/>
        <w:spacing w:after="0" w:line="408" w:lineRule="atLeast"/>
        <w:jc w:val="center"/>
        <w:rPr>
          <w:color w:val="4F4F4F"/>
          <w:sz w:val="22"/>
          <w:szCs w:val="22"/>
        </w:rPr>
      </w:pPr>
      <w:r>
        <w:rPr>
          <w:b/>
          <w:bCs/>
          <w:color w:val="242424"/>
          <w:sz w:val="22"/>
          <w:szCs w:val="22"/>
        </w:rPr>
        <w:t>Важно помнить, что гепатит легче предупредить, чем вылечить!</w:t>
      </w:r>
    </w:p>
    <w:p w:rsidR="009D7F4C" w:rsidRPr="002C4BCF" w:rsidRDefault="009D7F4C">
      <w:pPr>
        <w:rPr>
          <w:rFonts w:cs="Times New Roman"/>
          <w:sz w:val="22"/>
          <w:szCs w:val="22"/>
        </w:rPr>
      </w:pPr>
    </w:p>
    <w:sectPr w:rsidR="009D7F4C" w:rsidRPr="002C4BCF" w:rsidSect="002C4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CAC"/>
    <w:multiLevelType w:val="multilevel"/>
    <w:tmpl w:val="3F4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572A"/>
    <w:multiLevelType w:val="multilevel"/>
    <w:tmpl w:val="520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C6F83"/>
    <w:multiLevelType w:val="multilevel"/>
    <w:tmpl w:val="903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06C09"/>
    <w:multiLevelType w:val="multilevel"/>
    <w:tmpl w:val="BF9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F"/>
    <w:rsid w:val="0011105C"/>
    <w:rsid w:val="001963CD"/>
    <w:rsid w:val="002C4BCF"/>
    <w:rsid w:val="002D4F57"/>
    <w:rsid w:val="00541A4A"/>
    <w:rsid w:val="009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C4BC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BCF"/>
    <w:rPr>
      <w:rFonts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BC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2C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C4BC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BCF"/>
    <w:rPr>
      <w:rFonts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BC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2C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2018-10-09T09:12:00Z</cp:lastPrinted>
  <dcterms:created xsi:type="dcterms:W3CDTF">2018-10-09T09:11:00Z</dcterms:created>
  <dcterms:modified xsi:type="dcterms:W3CDTF">2018-10-10T00:10:00Z</dcterms:modified>
</cp:coreProperties>
</file>